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3"/>
        <w:spacing w:lineRule="auto"/>
      </w:pPr>
      <w:r>
        <w:rPr/>
        <w:t xml:space="preserve">Summary of the Chapter 'Holy Christ'</w:t>
      </w:r>
    </w:p>
    <w:p>
      <w:pPr>
        <w:spacing w:lineRule="auto"/>
      </w:pPr>
      <w:r>
        <w:rPr/>
        <w:t xml:space="preserve">The chapter "Holy Christ" in </w:t>
      </w:r>
      <w:r>
        <w:rPr/>
        <w:t xml:space="preserve">Tabernacle, Living in Power Through Abiding Prayer</w:t>
      </w:r>
      <w:r>
        <w:rPr/>
        <w:t xml:space="preserve"> profoundly explores the holiness of Jesus Christ and how His sacrifice opens access to a Holy God. Central to the chapter is the role of Christ’s blood, presented as the ultimate fulfillment of Old Testament sacrifices. Through His blood, believers are spiritually cleansed and granted entry into God’s presence, emphasizing the unparalleled significance of His atoning death.</w:t>
      </w:r>
    </w:p>
    <w:p>
      <w:pPr>
        <w:spacing w:lineRule="auto"/>
      </w:pPr>
      <w:r>
        <w:rPr/>
        <w:t xml:space="preserve">One of the vital themes is the dual nature of Jesus as both God and man. Conceived by the Holy Spirit, Christ exists as the divine union of humanity and divinity, enabling Him to serve as the perfect mediator. This concept is underpinned by scriptural references such as Luke 1:35 and Ephesians 2:18, demonstrating the inclusivity of His role in bringing humanity to God. </w:t>
      </w:r>
    </w:p>
    <w:p>
      <w:pPr>
        <w:spacing w:lineRule="auto"/>
      </w:pPr>
      <w:r>
        <w:rPr/>
        <w:t xml:space="preserve">The chapter highlights Christ’s blood as a living fountain of holiness within believers. This depiction symbolizes a divine, continuous cleansing and empowerment, encouraging worshipers to rely on His indwelling presence. Believers are called to treasure this profound truth and cultivate heartfelt worship rooted in gratitude and reverence for His sacrifice.</w:t>
      </w:r>
    </w:p>
    <w:p>
      <w:pPr>
        <w:spacing w:lineRule="auto"/>
      </w:pPr>
      <w:r>
        <w:rPr/>
        <w:t xml:space="preserve">An illustrative analogy in the chapter is the sprinkling of blood on the mercy seat in the Old Testament. This act is paralleled with the spiritual “smearing” of Christ’s blood on the hearts of His followers, signifying their purification and sacred connection to God. This vivid imagery underscores the depth of spiritual transformation enabled by the Holy Spirit and anchored in Christ’s work.</w:t>
      </w:r>
    </w:p>
    <w:p>
      <w:pPr>
        <w:spacing w:lineRule="auto"/>
      </w:pPr>
      <w:r>
        <w:rPr/>
        <w:t xml:space="preserve">The chapter also challenges readers to reflect on their relationship with the indwelling Christ. It presents practical implications, urging believers to acknowledge the power of His shed blood and its role in shaping their worship, obedience, and understanding of biblical truth. Hebrews 9:22 and Leviticus 16:14 offer strong biblical support, tying historical sacrificial practices to the all-sufficient sacrifice of Jesus.</w:t>
      </w:r>
    </w:p>
    <w:p>
      <w:pPr>
        <w:spacing w:lineRule="auto"/>
      </w:pPr>
      <w:r>
        <w:rPr/>
        <w:t xml:space="preserve">Ultimately, "Holy Christ" emphasizes the holiness and mediating role of Jesus, inviting believers into a deeper appreciation of His work and the divine privilege of accessing God through Him. It calls for a response of worship, faith, and an abiding awareness of Christ's presence within.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2025-06-18T22:27:37.713Z</dcterms:created>
  <dcterms:modified xsi:type="dcterms:W3CDTF">2025-06-18T22:27:37.713Z</dcterms:modified>
</cp:coreProperties>
</file>